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D50A" w14:textId="77777777" w:rsidR="001328BC" w:rsidRDefault="00000000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ПРАВИЛА ПРИЕМА</w:t>
      </w:r>
    </w:p>
    <w:p w14:paraId="4C6B9C47" w14:textId="77777777" w:rsidR="001328BC" w:rsidRDefault="00000000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ФГБУ ФНКЦ ФХМ им. </w:t>
      </w:r>
      <w:proofErr w:type="spellStart"/>
      <w:r>
        <w:rPr>
          <w:rFonts w:ascii="Times New Roman" w:hAnsi="Times New Roman"/>
          <w:sz w:val="28"/>
          <w:szCs w:val="28"/>
        </w:rPr>
        <w:t>Ю.М.Лопухина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ФМБА России</w:t>
      </w:r>
    </w:p>
    <w:p w14:paraId="575730C0" w14:textId="0CF8A270" w:rsidR="001328BC" w:rsidRDefault="00000000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 обучение по образовательным программам высшего образования — программам ординатуры на 202</w:t>
      </w:r>
      <w:r w:rsidR="00EE137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/202</w:t>
      </w:r>
      <w:r w:rsidR="00EE137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14:paraId="46F6113D" w14:textId="77777777" w:rsidR="001328BC" w:rsidRDefault="001328B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90022AE" w14:textId="77777777" w:rsidR="001328BC" w:rsidRDefault="001328B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53F5F07" w14:textId="77777777" w:rsidR="001328BC" w:rsidRDefault="00000000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14:paraId="2B2D6603" w14:textId="77777777" w:rsidR="001328BC" w:rsidRDefault="001328B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7AF4C19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 Настоящие Правила приема в ФГБУ ФНКЦ ФХМ им. </w:t>
      </w:r>
      <w:proofErr w:type="spellStart"/>
      <w:r>
        <w:rPr>
          <w:rFonts w:ascii="Times New Roman" w:hAnsi="Times New Roman"/>
          <w:sz w:val="28"/>
          <w:szCs w:val="28"/>
        </w:rPr>
        <w:t>Ю.М.Лопухина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ФМБА России на обучение по образовательным программам высшего образования — программам ординатуры на 2026/27 учебный год (далее — Правила) регламентируют порядок и сроки приема граждан Российской Федерации, иностранных граждан и лиц без гражданства (далее — поступающие) на обучение по программам высшего образования — программам ординатуры (далее соответственно — Центр, программы ординатуры) на 2026/27 учебный год.</w:t>
      </w:r>
    </w:p>
    <w:p w14:paraId="6B0707BD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 Настоящие Правила разработаны в соответствии с:</w:t>
      </w:r>
    </w:p>
    <w:p w14:paraId="07C0C165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— Федеральным законом от 29.12.2012 № 273-ФЗ «Об образовании в Российской Федерации» (далее — Федеральный закон № 273-ФЗ);</w:t>
      </w:r>
    </w:p>
    <w:p w14:paraId="08C7EA2E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— приказом Министерства здравоохранения Российской Федерации от 11.05.2017 № 212н «Об утверждении порядка приема на обучение по образовательным программам высшего образования — программам ординатуры» (далее — Порядок);</w:t>
      </w:r>
    </w:p>
    <w:p w14:paraId="786F99CF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— приказом Министерства здравоохранения Российской Федерации от 02.05.2023 № 206н «Об утверждении Квалификационных требований к медицинским и фармацевтическим работникам с высшим образованием»;</w:t>
      </w:r>
    </w:p>
    <w:p w14:paraId="6C6C95C1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— приказом Министерства здравоохранения Российской Федерации от 28.10.2022 № 709н «Об утверждении Положения об аккредитации специалистов»;</w:t>
      </w:r>
    </w:p>
    <w:p w14:paraId="1CB9FB2F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— приказом Министерства здравоохранения Российской Федерации от 22.12.2017 № 1043н «Об утверждении сроков и этапов аккредитации </w:t>
      </w:r>
      <w:r>
        <w:rPr>
          <w:rFonts w:ascii="Times New Roman" w:hAnsi="Times New Roman"/>
          <w:sz w:val="28"/>
          <w:szCs w:val="28"/>
        </w:rPr>
        <w:lastRenderedPageBreak/>
        <w:t>специалистов, а также категорий лиц, имеющих медицинское, фармацевтическое или иное образование и подлежащих аккредитации специалистов»;</w:t>
      </w:r>
    </w:p>
    <w:p w14:paraId="25E60D79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— приказом Министерства здравоохранения Российской Федерации от 29.11.2012 № 982н «Об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специалиста»;</w:t>
      </w:r>
    </w:p>
    <w:p w14:paraId="059F94CE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— приказом Министерства образования и науки Российской Федерации от 19.11.2013 № 1258 «Об утверждении Порядка организации и осуществления образовательной деятельности по образовательным программам высшего образования — программам ординатуры»;</w:t>
      </w:r>
    </w:p>
    <w:p w14:paraId="561C5F01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— постановлением Правительства Российской Федерации от 12.03.2022 №353 «Об особенностях разрешительной деятельности в Российской Федерации»;</w:t>
      </w:r>
    </w:p>
    <w:p w14:paraId="19757DBC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—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образования»;</w:t>
      </w:r>
    </w:p>
    <w:p w14:paraId="4B655D01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— Приказ Минздрава России (Министерство здравоохранения РФ) от 14 апреля 2025 г. №200н «Об утверждении Порядка приема на обучение по образовательным программам высшего образования - программам ординатуры»;</w:t>
      </w:r>
    </w:p>
    <w:p w14:paraId="0AADC2B0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— Уставом Центра и иными локальными актами Центра, принятыми в установленном порядке.</w:t>
      </w:r>
    </w:p>
    <w:p w14:paraId="47128CD0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 Центр в соответствии с лицензией на право осуществления образовательной деятельности от 29.10.2012 № 0411 объявляет прием на обучение по программам ординатуры, указанным в приложениях к лицензии (далее — прием на обучение):</w:t>
      </w:r>
    </w:p>
    <w:p w14:paraId="2DB0EE37" w14:textId="77777777" w:rsidR="001328BC" w:rsidRDefault="001328B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4934"/>
        <w:gridCol w:w="2327"/>
        <w:gridCol w:w="1646"/>
      </w:tblGrid>
      <w:tr w:rsidR="001328BC" w14:paraId="3E9C15B7" w14:textId="77777777">
        <w:tc>
          <w:tcPr>
            <w:tcW w:w="731" w:type="dxa"/>
          </w:tcPr>
          <w:p w14:paraId="77AF87F9" w14:textId="77777777" w:rsidR="001328BC" w:rsidRDefault="0000000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  <w:p w14:paraId="24004D0D" w14:textId="77777777" w:rsidR="001328BC" w:rsidRDefault="0000000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33" w:type="dxa"/>
          </w:tcPr>
          <w:p w14:paraId="3A98AD49" w14:textId="77777777" w:rsidR="001328BC" w:rsidRDefault="0000000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Специальность, направление подготовки</w:t>
            </w:r>
          </w:p>
        </w:tc>
        <w:tc>
          <w:tcPr>
            <w:tcW w:w="2327" w:type="dxa"/>
          </w:tcPr>
          <w:p w14:paraId="0E3CA0E4" w14:textId="77777777" w:rsidR="001328BC" w:rsidRDefault="0000000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обучения</w:t>
            </w:r>
          </w:p>
        </w:tc>
        <w:tc>
          <w:tcPr>
            <w:tcW w:w="1646" w:type="dxa"/>
          </w:tcPr>
          <w:p w14:paraId="46F4F65D" w14:textId="77777777" w:rsidR="001328BC" w:rsidRDefault="0000000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обучения</w:t>
            </w:r>
          </w:p>
        </w:tc>
      </w:tr>
      <w:tr w:rsidR="001328BC" w14:paraId="784DAD7D" w14:textId="77777777">
        <w:tc>
          <w:tcPr>
            <w:tcW w:w="731" w:type="dxa"/>
          </w:tcPr>
          <w:p w14:paraId="04F9F5B6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3" w:type="dxa"/>
          </w:tcPr>
          <w:p w14:paraId="0453EDA2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Кардиология</w:t>
            </w:r>
          </w:p>
        </w:tc>
        <w:tc>
          <w:tcPr>
            <w:tcW w:w="2327" w:type="dxa"/>
          </w:tcPr>
          <w:p w14:paraId="22D02144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 года</w:t>
            </w:r>
          </w:p>
        </w:tc>
        <w:tc>
          <w:tcPr>
            <w:tcW w:w="1646" w:type="dxa"/>
          </w:tcPr>
          <w:p w14:paraId="2598F723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Очная</w:t>
            </w:r>
          </w:p>
        </w:tc>
      </w:tr>
      <w:tr w:rsidR="001328BC" w14:paraId="18F4F37A" w14:textId="77777777">
        <w:tc>
          <w:tcPr>
            <w:tcW w:w="731" w:type="dxa"/>
          </w:tcPr>
          <w:p w14:paraId="570581F4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33" w:type="dxa"/>
          </w:tcPr>
          <w:p w14:paraId="09575D10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Онкология</w:t>
            </w:r>
          </w:p>
        </w:tc>
        <w:tc>
          <w:tcPr>
            <w:tcW w:w="2327" w:type="dxa"/>
          </w:tcPr>
          <w:p w14:paraId="7799E61B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 года</w:t>
            </w:r>
          </w:p>
        </w:tc>
        <w:tc>
          <w:tcPr>
            <w:tcW w:w="1646" w:type="dxa"/>
          </w:tcPr>
          <w:p w14:paraId="661D9BF5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Очная</w:t>
            </w:r>
          </w:p>
        </w:tc>
      </w:tr>
      <w:tr w:rsidR="001328BC" w14:paraId="61EA4976" w14:textId="77777777">
        <w:tc>
          <w:tcPr>
            <w:tcW w:w="731" w:type="dxa"/>
          </w:tcPr>
          <w:p w14:paraId="082D5143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33" w:type="dxa"/>
          </w:tcPr>
          <w:p w14:paraId="4D9324D2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Терапия</w:t>
            </w:r>
          </w:p>
        </w:tc>
        <w:tc>
          <w:tcPr>
            <w:tcW w:w="2327" w:type="dxa"/>
          </w:tcPr>
          <w:p w14:paraId="20F86FF2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 года</w:t>
            </w:r>
          </w:p>
        </w:tc>
        <w:tc>
          <w:tcPr>
            <w:tcW w:w="1646" w:type="dxa"/>
          </w:tcPr>
          <w:p w14:paraId="75EB60B7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Очная</w:t>
            </w:r>
          </w:p>
        </w:tc>
      </w:tr>
      <w:tr w:rsidR="001328BC" w14:paraId="54E70DD2" w14:textId="77777777">
        <w:trPr>
          <w:trHeight w:val="202"/>
        </w:trPr>
        <w:tc>
          <w:tcPr>
            <w:tcW w:w="731" w:type="dxa"/>
          </w:tcPr>
          <w:p w14:paraId="74110CCE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33" w:type="dxa"/>
          </w:tcPr>
          <w:p w14:paraId="4D252BFA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Оториноларингология</w:t>
            </w:r>
          </w:p>
        </w:tc>
        <w:tc>
          <w:tcPr>
            <w:tcW w:w="2327" w:type="dxa"/>
          </w:tcPr>
          <w:p w14:paraId="2614FA73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 года</w:t>
            </w:r>
          </w:p>
        </w:tc>
        <w:tc>
          <w:tcPr>
            <w:tcW w:w="1646" w:type="dxa"/>
          </w:tcPr>
          <w:p w14:paraId="0DD8E572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Очная</w:t>
            </w:r>
          </w:p>
        </w:tc>
      </w:tr>
      <w:tr w:rsidR="001328BC" w14:paraId="0DF401F1" w14:textId="77777777">
        <w:tc>
          <w:tcPr>
            <w:tcW w:w="731" w:type="dxa"/>
          </w:tcPr>
          <w:p w14:paraId="3F0A0F1A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933" w:type="dxa"/>
          </w:tcPr>
          <w:p w14:paraId="7FF21BCD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Хирургия</w:t>
            </w:r>
          </w:p>
        </w:tc>
        <w:tc>
          <w:tcPr>
            <w:tcW w:w="2327" w:type="dxa"/>
          </w:tcPr>
          <w:p w14:paraId="062192FE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 года</w:t>
            </w:r>
          </w:p>
        </w:tc>
        <w:tc>
          <w:tcPr>
            <w:tcW w:w="1646" w:type="dxa"/>
          </w:tcPr>
          <w:p w14:paraId="5110D624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Очная</w:t>
            </w:r>
          </w:p>
        </w:tc>
      </w:tr>
      <w:tr w:rsidR="001328BC" w14:paraId="7B77314B" w14:textId="77777777">
        <w:tc>
          <w:tcPr>
            <w:tcW w:w="731" w:type="dxa"/>
          </w:tcPr>
          <w:p w14:paraId="64FB2C60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33" w:type="dxa"/>
          </w:tcPr>
          <w:p w14:paraId="12E25710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Урология </w:t>
            </w:r>
          </w:p>
        </w:tc>
        <w:tc>
          <w:tcPr>
            <w:tcW w:w="2327" w:type="dxa"/>
          </w:tcPr>
          <w:p w14:paraId="1032C1C7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 года</w:t>
            </w:r>
          </w:p>
        </w:tc>
        <w:tc>
          <w:tcPr>
            <w:tcW w:w="1646" w:type="dxa"/>
          </w:tcPr>
          <w:p w14:paraId="0640B548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Очная</w:t>
            </w:r>
          </w:p>
        </w:tc>
      </w:tr>
      <w:tr w:rsidR="001328BC" w14:paraId="19C163A3" w14:textId="77777777">
        <w:tc>
          <w:tcPr>
            <w:tcW w:w="731" w:type="dxa"/>
          </w:tcPr>
          <w:p w14:paraId="26AAF58C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33" w:type="dxa"/>
          </w:tcPr>
          <w:p w14:paraId="079AB389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Рентгенология</w:t>
            </w:r>
          </w:p>
        </w:tc>
        <w:tc>
          <w:tcPr>
            <w:tcW w:w="2327" w:type="dxa"/>
          </w:tcPr>
          <w:p w14:paraId="54E640AC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 года</w:t>
            </w:r>
          </w:p>
        </w:tc>
        <w:tc>
          <w:tcPr>
            <w:tcW w:w="1646" w:type="dxa"/>
          </w:tcPr>
          <w:p w14:paraId="204BDF47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Очная</w:t>
            </w:r>
          </w:p>
        </w:tc>
      </w:tr>
    </w:tbl>
    <w:p w14:paraId="2B182A93" w14:textId="77777777" w:rsidR="001328BC" w:rsidRDefault="001328B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9261262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4. К освоению программ ординатуры допускаются лица, получившие высшее медицинское и (или) высшее фармацевтическое образование. При приеме на обучение учитываются квалификационные требования к медицинским и фармацевтическим работникам.</w:t>
      </w:r>
    </w:p>
    <w:p w14:paraId="249C104C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5. Поступающий представляет документ об образовании и о квалификации, удостоверяющий образование соответствующего уровня (далее – документ установленного образца):</w:t>
      </w:r>
    </w:p>
    <w:p w14:paraId="1229ED28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документ об образовании и о квалификации образца,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или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здравоохранения;</w:t>
      </w:r>
    </w:p>
    <w:p w14:paraId="6D7BDE30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документ государственного образца об уровне образования и о квалификации, полученный до 1 января 2015 года;</w:t>
      </w:r>
    </w:p>
    <w:p w14:paraId="4407BC4B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документ об образовании и о квалификации образца, установленного федеральным государственным бюджетным образовательным учреждением высшего профессионального образования «Московский государственный университет имени М.В. Ломоносова» и федеральным государственным бюджетным образовательным учреждением высшего профессионального образования «Санкт-Петербургский государственный университет», или документ об образовании и о квалификации образца, установленного по решению коллегиального органа управления образовательной организации, если указанный документ выдан лицу, успешно прошедшему государственную итоговую аттестацию;</w:t>
      </w:r>
    </w:p>
    <w:p w14:paraId="77CF4F9A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– документ (документы) иностранного государства об образовании и о квалификации, если указанное в нем образование признается в Российской Федерации на уровне соответствующего высшего медицинского и (или) высшего фармацевтического образования (далее – документ иностранного государства об образовании).</w:t>
      </w:r>
    </w:p>
    <w:p w14:paraId="672DB649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6. Прием на обучение граждан Российской Федерации осуществляется за счет бюджетных ассигнований федерального бюджета, бюджетов субъектов Российской Федерации, местных бюджетов в рамках контрольных цифр приема на обучение (далее соответственно - контрольные цифры, бюджетные ассигнования), за счет средств физических и (или) юридических лиц в рамках договоров об образовании, заключаемых при приеме на обучение (далее - договоры об оказании платных образовательных услуг, договоры с физическими лицами, договоры с юридическими лицами).</w:t>
      </w:r>
    </w:p>
    <w:p w14:paraId="5FB70BB9" w14:textId="77777777" w:rsidR="001328BC" w:rsidRDefault="00000000">
      <w:pPr>
        <w:pStyle w:val="a4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рамках контрольных цифр выделяется квота приема на целевое обучение (далее - целевая квота).</w:t>
      </w:r>
    </w:p>
    <w:p w14:paraId="0C49A60E" w14:textId="77777777" w:rsidR="001328BC" w:rsidRDefault="00000000">
      <w:pPr>
        <w:pStyle w:val="a4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Число обучающихся по программам ординатуры в рамках договоров об оказании платных образовательных услуг устанавливается учредителем Центра (ФМБА России) с учетом требований к условиям реализации программ ординатуры, предусмотренных федеральными государственными образовательными стандартами высшего образования, и потребности в медицинских и фармацевтических работниках, определяемой на основании предложений медицинских и фармацевтических организаций о заключении договоров об оказании платных образовательных услуг.</w:t>
      </w:r>
    </w:p>
    <w:p w14:paraId="00742581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Число иностранных граждан и лиц без гражданства, за исключением лиц, указанных в пунктах 63 и 66 Порядка, принимаемых на обучение в рамках договоров об оказании платных образовательных услуг, устанавливается нормативным локальным актом Центра до начала приема документов и не изменяется в ходе приемной кампании.</w:t>
      </w:r>
    </w:p>
    <w:p w14:paraId="02CF851B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7. Центр осуществляет прием по следующим условиям поступления на обучение (далее – условия поступления) с проведением отдельного конкурса по каждой совокупности этих условий:</w:t>
      </w:r>
    </w:p>
    <w:p w14:paraId="6E321BF9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раздельно по программам ординатуры в зависимости от специальности;</w:t>
      </w:r>
    </w:p>
    <w:p w14:paraId="13680985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раздельно в рамках целевой квоты и на места с оплатой обучения;</w:t>
      </w:r>
    </w:p>
    <w:p w14:paraId="1941E765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раздельно на места для приема граждан Российской Федерации, лиц, указанных в пунктах 63 и 66 Порядка, и иных иностранных граждан, лиц без гражданства.</w:t>
      </w:r>
    </w:p>
    <w:p w14:paraId="1056CA63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8. Прием на обучение осуществляется по заявлению о приеме, которое подается поступающим с приложением необходимых документов (далее соответственно – заявление, документы; вместе – документы, необходимые для поступления).</w:t>
      </w:r>
    </w:p>
    <w:p w14:paraId="6C9EF062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Поступающий может предоставить доверенному лицу полномочия на осуществление действий, в отношении которых настоящими Правилами установлено, что они выполняются поступающим, и которые не требуют личного присутствия поступающего (в том числе представлять в Центр документы, необходимые для поступления, отзывать указанные документы). Доверенное лицо осуществляет указанные действия при предъявлении выданной поступающим и оформленной в порядке, установленном законодательством Российской Федерации, доверенности на осуществление соответствующих действий.</w:t>
      </w:r>
    </w:p>
    <w:p w14:paraId="2878D730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При посещении Центра и (или) очном взаимодействии с должностными лицами Центра поступающий (доверенное лицо) предъявляет оригинал документа, удостоверяющего личность. Дистанционное взаимодействие с должностными лицами Центра осуществляется по защищенным каналам связи. При дистанционном взаимодействии поступающий (доверенное лицо) предъявляет скан-копию оригинала документа, удостоверяющего личность.</w:t>
      </w:r>
    </w:p>
    <w:p w14:paraId="3EE42261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9. Организационное обеспечение проведения приема на обучение осуществляется приемной комиссией, создаваемой Центром. Полномочия и порядок деятельности приемной комиссии определяются положением о ней, утверждаемым Центром. Председателем приемной комиссии является генеральный директор ФГБУ ФНКЦ ФХМ им. </w:t>
      </w:r>
      <w:proofErr w:type="spellStart"/>
      <w:r>
        <w:rPr>
          <w:rFonts w:ascii="Times New Roman" w:hAnsi="Times New Roman"/>
          <w:sz w:val="28"/>
          <w:szCs w:val="28"/>
        </w:rPr>
        <w:t>Ю.М.Лопухина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ФМБА России. </w:t>
      </w:r>
      <w:r>
        <w:rPr>
          <w:rFonts w:ascii="Times New Roman" w:hAnsi="Times New Roman"/>
          <w:sz w:val="28"/>
          <w:szCs w:val="28"/>
        </w:rPr>
        <w:lastRenderedPageBreak/>
        <w:t>Председатель приемной комиссии назначает ответственного секретаря приемной комиссии, который организует работу приемной комиссии, а также личный прием поступающих, их законных представителей, доверенных лиц.</w:t>
      </w:r>
    </w:p>
    <w:p w14:paraId="5107CA30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Для проведения вступительных испытаний Центр создает в определяемом им порядке экзаменационную и апелляционную комиссии.</w:t>
      </w:r>
    </w:p>
    <w:p w14:paraId="32E4834E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Полномочия и порядок деятельности экзаменационной и апелляционной комиссий определяются положениями о них, утверждаемыми председателем приемной комиссии.</w:t>
      </w:r>
    </w:p>
    <w:p w14:paraId="038E2872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состав приемной комиссии, экзаменационной и апелляционной комиссий могут быть включены представители органов государственной власти Российской Федерации, медицинских организаций, профессиональных некоммерческих организаций, научно педагогические работники других организаций.</w:t>
      </w:r>
    </w:p>
    <w:p w14:paraId="7FB26079" w14:textId="77777777" w:rsidR="001328BC" w:rsidRDefault="001328B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92BF199" w14:textId="77777777" w:rsidR="001328BC" w:rsidRDefault="00000000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II. Информирование о приеме на обучение</w:t>
      </w:r>
    </w:p>
    <w:p w14:paraId="25E06D4D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10. Центр обязан ознакомить поступающего и (или) его законного представителя со своим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по программам ординатуры, правами и обязанностями обучающихся, а также предоставить информацию о проводимом конкурсе и об итогах его проведения, в том числе на официальном сайте ФНКЦ ФХМ ФМБА России по адресу www.rcpcm.ru (далее – официальный сайт) в информационно-телекоммуникационной сети «Интернет».</w:t>
      </w:r>
    </w:p>
    <w:p w14:paraId="2DCDDA0C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11. Приемная комиссия на официальном сайте и на своем информационном стенде, расположенном по адресу г. Москва, ул. </w:t>
      </w:r>
      <w:r>
        <w:rPr>
          <w:rFonts w:ascii="Times New Roman" w:hAnsi="Times New Roman"/>
          <w:color w:val="000000"/>
          <w:sz w:val="28"/>
          <w:szCs w:val="28"/>
        </w:rPr>
        <w:t xml:space="preserve">Малая Пироговская, 1а </w:t>
      </w:r>
      <w:r>
        <w:rPr>
          <w:rFonts w:ascii="Times New Roman" w:hAnsi="Times New Roman"/>
          <w:sz w:val="28"/>
          <w:szCs w:val="28"/>
        </w:rPr>
        <w:t>(далее – информационный стенд), размещает следующую информацию:</w:t>
      </w:r>
    </w:p>
    <w:p w14:paraId="4D32C53E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11.1. Не позднее 1 апреля 2027 года:</w:t>
      </w:r>
    </w:p>
    <w:p w14:paraId="2FC5AEEC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правила приема, утвержденные Центром;</w:t>
      </w:r>
    </w:p>
    <w:p w14:paraId="4DD44D94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– информацию о сроках начала и завершения приема документов, необходимых для поступления;</w:t>
      </w:r>
    </w:p>
    <w:p w14:paraId="64B1094B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информацию о сроках проведения вступительного испытания;</w:t>
      </w:r>
    </w:p>
    <w:p w14:paraId="76BE7CFA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условия поступления, указанные в пункте 7 настоящих Правил;</w:t>
      </w:r>
    </w:p>
    <w:p w14:paraId="04CD70E5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программу вступительного испытания;</w:t>
      </w:r>
    </w:p>
    <w:p w14:paraId="5870AE39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информацию о возможности подачи документов, необходимых для поступления, в электронной форме;</w:t>
      </w:r>
    </w:p>
    <w:p w14:paraId="75D8A0E9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правила подачи и рассмотрения апелляций по результатам вступительного испытания;</w:t>
      </w:r>
    </w:p>
    <w:p w14:paraId="12A2138B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образец договора об оказании платных образовательных услуг;</w:t>
      </w:r>
    </w:p>
    <w:p w14:paraId="6ED46993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информацию о местах приема документов, необходимых для поступления;</w:t>
      </w:r>
    </w:p>
    <w:p w14:paraId="65E32170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информацию о почтовых адресах, размещенных на защищенных почтовых серверах, для направления документов, необходимых для поступления, об электронных адресах для направления документов, необходимых для поступления, в электронной форме (если такая возможность предусмотрена правилами приема, утвержденными организацией);</w:t>
      </w:r>
    </w:p>
    <w:p w14:paraId="5586BB66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информацию о наличии общежития (</w:t>
      </w:r>
      <w:proofErr w:type="spellStart"/>
      <w:r>
        <w:rPr>
          <w:rFonts w:ascii="Times New Roman" w:hAnsi="Times New Roman"/>
          <w:sz w:val="28"/>
          <w:szCs w:val="28"/>
        </w:rPr>
        <w:t>ий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14:paraId="2CD01F9B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11.2. Не позднее 1 июня 2027 года:</w:t>
      </w:r>
    </w:p>
    <w:p w14:paraId="47595832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информацию о сроках зачисления (о сроках размещения списков поступающих на официальном сайте и на информационном стенде, завершения приема оригинала документа установленного образца или согласия на зачисление в соответствии с пунктом 51 Порядка и настоящих Правил (далее – завершение приема документа установленного образца), издания приказа (приказов) о зачислении);</w:t>
      </w:r>
    </w:p>
    <w:p w14:paraId="49995CAA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расписание проведения вступительного испытания с указанием мест проведения.</w:t>
      </w:r>
    </w:p>
    <w:p w14:paraId="1B84D22E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12. Приемная комиссия обеспечивает функционирование специальных телефонных линий и раздела официального сайта для ответов на обращения, связанные с приемом на обучение.</w:t>
      </w:r>
    </w:p>
    <w:p w14:paraId="5180022E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13. Начиная со дня начала приема документов, необходимых для поступления, на официальном сайте и на информационном стенде размещается и ежедневно обновляется информация о количестве поданных заявлений о приеме и зашифрованные списки лиц, подавших документы, необходимые для поступления на места по договорам на оказание платных образовательных услуг.</w:t>
      </w:r>
    </w:p>
    <w:p w14:paraId="36E085E3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При этом указываются сведения о приеме или об отказе в приеме документов (с указанием причин отказа).</w:t>
      </w:r>
    </w:p>
    <w:p w14:paraId="5E7D33DF" w14:textId="77777777" w:rsidR="001328BC" w:rsidRDefault="001328B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43BED1F" w14:textId="77777777" w:rsidR="001328BC" w:rsidRDefault="00000000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III. Прием от поступающих документов,</w:t>
      </w:r>
    </w:p>
    <w:p w14:paraId="0A048273" w14:textId="77777777" w:rsidR="001328BC" w:rsidRDefault="00000000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необходимых для поступления</w:t>
      </w:r>
    </w:p>
    <w:p w14:paraId="6A0D347D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14. Поступающий вправе подать заявление (заявления) о приеме одновременно не более чем в 3 организации. В каждой из указанных организаций поступающий вправе участвовать в конкурсе не более чем по 2 специальностям. Поступающий вправе одновременно поступать в Центр по различным условиям поступления, указанным в пункте 7 Порядка и настоящих Правил.</w:t>
      </w:r>
    </w:p>
    <w:p w14:paraId="17A3A0E4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При одновременном поступлении по различным условиям поступления поступающий подает одно заявление о приеме.</w:t>
      </w:r>
    </w:p>
    <w:p w14:paraId="7B5FF981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При этом поступающий проходит вступительное испытание однократно в одной из указанных в абзаце первом настоящего пункта организаций или представляет заявление, указанное в последнем абзаце пункта 22 Порядка и настоящих Правил, с указанием одного из результатов, предусмотренных подпунктом «а» или подпунктом «б» пункта 33.2 Порядка во все организации, в которые подает заявление о приеме.</w:t>
      </w:r>
    </w:p>
    <w:p w14:paraId="2BF3D049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15. Прием от поступающих (доверенных лиц) документов, необходимых для поступления, начинается не ранее 1 июля 2026 года включительно и продолжается не менее 30 рабочих дней.</w:t>
      </w:r>
    </w:p>
    <w:p w14:paraId="438A5543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Сроки подачи документов указаны в Приложении 1 к настоящим Правилам.</w:t>
      </w:r>
    </w:p>
    <w:p w14:paraId="2CF5D5E4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16. Документы, необходимые для поступления, представляются (направляются) в Центр одним из следующих способов:</w:t>
      </w:r>
    </w:p>
    <w:p w14:paraId="6E1B4A8A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– предоставляются поступающим или доверенным лицом очно по адресу: г. Москва, ул. </w:t>
      </w:r>
      <w:r>
        <w:rPr>
          <w:rFonts w:ascii="Times New Roman" w:hAnsi="Times New Roman"/>
          <w:color w:val="000000"/>
          <w:sz w:val="28"/>
          <w:szCs w:val="28"/>
        </w:rPr>
        <w:t>Малая Пироговская, д. 1А, каб.103</w:t>
      </w:r>
      <w:r>
        <w:rPr>
          <w:rFonts w:ascii="Times New Roman" w:hAnsi="Times New Roman"/>
          <w:sz w:val="28"/>
          <w:szCs w:val="28"/>
        </w:rPr>
        <w:t>;</w:t>
      </w:r>
    </w:p>
    <w:p w14:paraId="2807919C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– через операторов почтовой связи общего пользования по адресу: </w:t>
      </w:r>
      <w:r>
        <w:rPr>
          <w:rFonts w:ascii="Times New Roman" w:hAnsi="Times New Roman"/>
          <w:color w:val="000000"/>
          <w:sz w:val="28"/>
          <w:szCs w:val="28"/>
        </w:rPr>
        <w:t>119435</w:t>
      </w:r>
      <w:r>
        <w:rPr>
          <w:rFonts w:ascii="Times New Roman" w:hAnsi="Times New Roman"/>
          <w:sz w:val="28"/>
          <w:szCs w:val="28"/>
        </w:rPr>
        <w:t xml:space="preserve">, г. Москва, ул. </w:t>
      </w:r>
      <w:r>
        <w:rPr>
          <w:rFonts w:ascii="Times New Roman" w:hAnsi="Times New Roman"/>
          <w:color w:val="000000"/>
          <w:sz w:val="28"/>
          <w:szCs w:val="28"/>
        </w:rPr>
        <w:t>Малая Пироговская, д. 1А, каб.103</w:t>
      </w:r>
      <w:r>
        <w:rPr>
          <w:rFonts w:ascii="Times New Roman" w:hAnsi="Times New Roman"/>
          <w:sz w:val="28"/>
          <w:szCs w:val="28"/>
        </w:rPr>
        <w:t>;</w:t>
      </w:r>
    </w:p>
    <w:p w14:paraId="4569E2B7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– в электронной форме по адресу электронной почты: </w:t>
      </w:r>
      <w:r>
        <w:rPr>
          <w:rFonts w:ascii="Times New Roman" w:hAnsi="Times New Roman"/>
          <w:color w:val="000000"/>
          <w:sz w:val="28"/>
          <w:szCs w:val="28"/>
        </w:rPr>
        <w:t>bnn@rcpcm.ru.</w:t>
      </w:r>
      <w:r>
        <w:rPr>
          <w:rFonts w:ascii="Times New Roman" w:hAnsi="Times New Roman"/>
          <w:sz w:val="28"/>
          <w:szCs w:val="28"/>
        </w:rPr>
        <w:t xml:space="preserve"> Взаимодействие с поступающим при подаче им заявления о приеме посредством электронной информационной системы Центра, включая возврат заявления о приеме в связи с представлением неполного комплекта документов, документов, содержащих недостоверные сведения, подачу поступающим заявления об отказе зачисления, рассмотрение апелляций, осуществляется с использованием дистанционных технологий.</w:t>
      </w:r>
    </w:p>
    <w:p w14:paraId="0A2B668B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17. Если документы, необходимые для поступления, предоставляются в Центр поступающим или доверенным лицом, поступающему или доверенному лицу выдается расписка в приеме документов.</w:t>
      </w:r>
    </w:p>
    <w:p w14:paraId="3E0990BA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Документы, необходимые для поступления, могут представляться (направляться) в организацию в электронной форме (документ на бумажном носителе, преобразованный в электронную форму путем сканирования или его фотографирования с обеспечением машиночитаемого распознания его реквизитов).</w:t>
      </w:r>
    </w:p>
    <w:p w14:paraId="10020C2F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18. В случае направления документов, необходимых для поступления, через операторов почтовой связи общего пользования или в электронной форме, указанные документы принимаются, если они поступили в Центр не позднее срока завершения приема документов, установленного Центром в 2027 году.</w:t>
      </w:r>
    </w:p>
    <w:p w14:paraId="399A2E08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19. В заявлении о приеме на обучение поступающий указывает следующие сведения: – фамилию, имя, отчество (при наличии);</w:t>
      </w:r>
    </w:p>
    <w:p w14:paraId="6AE4C344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дату рождения;</w:t>
      </w:r>
    </w:p>
    <w:p w14:paraId="65240A27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сведения о гражданстве (отсутствии гражданства);</w:t>
      </w:r>
    </w:p>
    <w:p w14:paraId="32A65D26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реквизиты документа, удостоверяющего личность (в том числе указание, когда и кем выдан документ);</w:t>
      </w:r>
    </w:p>
    <w:p w14:paraId="3350529F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сведения о документе установленного образца;</w:t>
      </w:r>
    </w:p>
    <w:p w14:paraId="2B7E731B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– сведения о свидетельстве об аккредитации специалиста или выписке из итогового протокола заседания аккредитационной комиссии о признании поступающего прошедшим аккредитацию специалиста (для лиц, завершивших освоение программ высшего медицинского и (или) высшего фармацевтического образования в соответствии с федеральными государственными образовательными стандартами высшего образования) при наличии;</w:t>
      </w:r>
    </w:p>
    <w:p w14:paraId="2D12A861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сведения о сертификате специалиста (при наличии);</w:t>
      </w:r>
    </w:p>
    <w:p w14:paraId="3FD25559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условия поступления, указанные в пункте 7 Порядка и настоящих Правил, по которым поступающий намерен поступать на обучение, с указанием приоритетности зачисления по различным условиям поступления;</w:t>
      </w:r>
    </w:p>
    <w:p w14:paraId="03211572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сведения о наличии или отсутствии у поступающего индивидуальных достижений, предусмотренных пунктом 46 Порядка и настоящих Правил (при наличии индивидуальных достижений – с указанием сведений о них);</w:t>
      </w:r>
    </w:p>
    <w:p w14:paraId="27406F49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сведения о наличии или отсутствии у поступающего потребности в предоставлении места для проживания в общежитии в период обучения;</w:t>
      </w:r>
    </w:p>
    <w:p w14:paraId="6DFA1830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действующий почтовый адрес и (или) адрес электронной почты (по желанию поступающего), контактный номер телефона;</w:t>
      </w:r>
    </w:p>
    <w:p w14:paraId="2E7EE406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способ возврата документов, поданных поступающим для поступления на обучение (в случае непоступления на обучение и в иных случаях, установленных Порядком);</w:t>
      </w:r>
    </w:p>
    <w:p w14:paraId="54FE73F3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сведения о страховом свидетельстве обязательного пенсионного страхования, предусмотренном статьей 7 Федерального закона от 01.04.1996г. № 27-ФЗ «Об индивидуальном (персонифицированном) учете в системе обязательного пенсионного страхования» (Собрание законодательства Российской Федерации, 1996, №14, ст. 1410; 2001, №44, ст.4149; 2003, №1, ст. 13; 2011, №49, ст. 7061; 2013, №14, ст. 1668; 2017, №1, ст. 12) (для граждан Российской Федерации и лиц, указанных в пунктах 63 и 66 Порядка).</w:t>
      </w:r>
    </w:p>
    <w:p w14:paraId="40B30CD7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20. В заявлении о приеме фиксируются следующие факты:</w:t>
      </w:r>
    </w:p>
    <w:p w14:paraId="30006C99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20.1. ознакомление поступающего (в том числе через информационные системы общего пользования):</w:t>
      </w:r>
    </w:p>
    <w:p w14:paraId="1B52F0EB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– с копией лицензии на осуществление образовательной деятельности (с приложением);</w:t>
      </w:r>
    </w:p>
    <w:p w14:paraId="57F117D9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с копией свидетельства о государственной аккредитации (с приложением);</w:t>
      </w:r>
    </w:p>
    <w:p w14:paraId="572CCDAD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с датой (датами) завершения приема документа установленного образца;</w:t>
      </w:r>
    </w:p>
    <w:p w14:paraId="6CDB4AA0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с настоящими Правилами, в том числе с правилами подачи апелляции по результатам вступительного испытания (раздел V «Общие правила подачи и рассмотрения апелляций» настоящих Правил);</w:t>
      </w:r>
    </w:p>
    <w:p w14:paraId="33CAC1BB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20.2. согласие поступающего на обработку его персональных данных;</w:t>
      </w:r>
    </w:p>
    <w:p w14:paraId="0476E21A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20.3. ознакомление поступающего с информацией о необходимости указания в заявлении о приеме достоверных сведений и представления подлинных документов и (или) их скан-копий;</w:t>
      </w:r>
    </w:p>
    <w:p w14:paraId="5FCCB7A4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20.4.  обязательство представить документ установленного образца не позднее дня завершения приема документа установленного образца (если поступающий не представил указанный документ при подаче заявления о приеме).</w:t>
      </w:r>
    </w:p>
    <w:p w14:paraId="4BADF142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21. Заявление о приеме и факты, указываемые в нем в соответствии с пунктом 20 Порядка и настоящих Правил, заверяются подписью поступающего (доверенного лица).</w:t>
      </w:r>
    </w:p>
    <w:p w14:paraId="6B0D5348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22. При подаче заявления о приеме поступающий представляет:</w:t>
      </w:r>
    </w:p>
    <w:p w14:paraId="7940D6FB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документ (документы), удостоверяющий личность, гражданство;</w:t>
      </w:r>
    </w:p>
    <w:p w14:paraId="478455B1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документ установленного образца, указанный в пункте 5 настоящих Правил;</w:t>
      </w:r>
    </w:p>
    <w:p w14:paraId="3AD8408B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свидетельство об аккредитации специалиста или выписку из итогового протокола заседания аккредитационной комиссии о признании поступающего прошедшим аккредитацию специалиста (для лиц, завершивших освоение программ высшего медицинского и (или) высшего фармацевтического образования в соответствии с федеральными государственными образовательными стандартами высшего образования);</w:t>
      </w:r>
    </w:p>
    <w:p w14:paraId="1530D4CA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сертификат специалиста (при наличии);</w:t>
      </w:r>
    </w:p>
    <w:p w14:paraId="0D5FF704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документы, подтверждающие индивидуальные достижения поступающего, предусмотренные пунктом 46 Порядка (при наличии);</w:t>
      </w:r>
    </w:p>
    <w:p w14:paraId="35941FAF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военный билет (при наличии);</w:t>
      </w:r>
    </w:p>
    <w:p w14:paraId="0E903E24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– 4 фотографии поступающего (3х4);</w:t>
      </w:r>
    </w:p>
    <w:p w14:paraId="4EAC9C15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сведения о страховом свидетельстве обязательного пенсионного страхования (для граждан Российской Федерации и лиц, указанных в пунктах 63 и 66 Порядка и настоящих Правил);</w:t>
      </w:r>
    </w:p>
    <w:p w14:paraId="4EECA386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заявление об учете в качестве результатов вступительного испытания результата, предусмотренного подпунктом «а» или подпунктом «б» пункта 33.2 Порядка и настоящих Правил (по желанию поступающего), с указанием специальности, организации, в которой проводилось вступительное испытание (тестирование), и года прохождения.</w:t>
      </w:r>
    </w:p>
    <w:p w14:paraId="674A39F9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23. Документ иностранного государства об образовании представляется со свидетельством о признании иностранного образования, за исключением следующих случаев, в которых представление указанного свидетельства не требуется:</w:t>
      </w:r>
    </w:p>
    <w:p w14:paraId="259EEDAF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при представлении документа иностранного государства об образовании, которое соответствует части 3 статьи 107 Федерального закона № 273-ФЗ;</w:t>
      </w:r>
    </w:p>
    <w:p w14:paraId="5D111F73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при представлении документа об образовании, соответствующего требованиям статьи 6 Федерального закона от 5 мая 2014 г. № 84-ФЗ «Об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– Республики Крым и города федерального значения Севастополя и о внесении изменений в Федеральный закон «Об образовании в Российской Федерации» (далее – Федеральный закон № 84-ФЗ); при этом поступающий представляет документ (документы), подтверждающий, что поступающий относится к числу лиц, указанных в статье 6 Федерального закона № 84-ФЗ.</w:t>
      </w:r>
    </w:p>
    <w:p w14:paraId="74F0668D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24. Поступающие могут представлять оригиналы или копии документов, подаваемых для поступления. Заверение копий указанных документов осуществляется в порядке, предусмотренном законодательством.</w:t>
      </w:r>
    </w:p>
    <w:p w14:paraId="459B1F04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25. Заявление о приеме представляется на русском языке, документы, выполненные на иностранном языке, – с переводом на русский язык, заверенным </w:t>
      </w:r>
      <w:r>
        <w:rPr>
          <w:rFonts w:ascii="Times New Roman" w:hAnsi="Times New Roman"/>
          <w:sz w:val="28"/>
          <w:szCs w:val="28"/>
        </w:rPr>
        <w:lastRenderedPageBreak/>
        <w:t>в порядке, установленном законодательством Российской Федерации.  Документы, полученные в иностранном государстве, представляются легализованными в порядке, установленном законодательством Российской Федерации, либо с проставлением апостиля (за исключением случаев, когда в соответствии с законодательством Российской Федерации и (или) международным договором легализация и проставление апостиля не требуются).</w:t>
      </w:r>
    </w:p>
    <w:p w14:paraId="6B01B697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26. При поступлении в Центр документов, необходимых для поступления, формируется личное дело поступающего, в котором хранятся указанные документы, а также оригиналы доверенностей, представленные в Удостоверение доверенными лицами.</w:t>
      </w:r>
    </w:p>
    <w:p w14:paraId="3BC6AC67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27. Центр вправе осуществлять проверку достоверности сведений, указанных в заявлении о приеме, и подлинности поданных документов. При проведении указанной проверки Центр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14:paraId="4FD0B479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28. В случае представления поступающим заявления, содержащего не все сведения, предусмотренные Порядком и настоящими Правилами, а также в случае представления неполного комплекта документов и (или) несоответствия поданных документов требованиям, установленным Порядком и настоящими Правилами,</w:t>
      </w:r>
      <w:r>
        <w:rPr>
          <w:rFonts w:ascii="Times New Roman" w:hAnsi="Times New Roman"/>
          <w:sz w:val="28"/>
          <w:szCs w:val="28"/>
        </w:rPr>
        <w:tab/>
        <w:t>при нарушении поступающим требований, предусмотренных пунктом 14 Порядка, Центр возвращает документы поступающему с указанием причины возврата.</w:t>
      </w:r>
    </w:p>
    <w:p w14:paraId="14A8639F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29. Поступающий имеет право на любом этапе поступления на обучение отозвать документы, поданные для поступления на обучение, подав заявление об отзыве документов одним из способов, указанных в пункте 16 настоящих Правил. Лица, отозвавшие документы, выбывают из конкурса. Центр возвращает документы указанным лицам в соответствии с графиком работы приемной комиссии.</w:t>
      </w:r>
    </w:p>
    <w:p w14:paraId="1B028030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При возврате поданных документов через операторов почтовой связи общего пользования документы возвращаются только в части оригиналов документов.</w:t>
      </w:r>
    </w:p>
    <w:p w14:paraId="49FC7878" w14:textId="77777777" w:rsidR="001328BC" w:rsidRDefault="001328B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5A674EC" w14:textId="77777777" w:rsidR="001328BC" w:rsidRDefault="00000000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IV. Вступительное испытание</w:t>
      </w:r>
    </w:p>
    <w:p w14:paraId="0DE08011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30. Вступительное испытание проводится в форме тестирования в соответствии со специальностью, указанной в документе установленного образца на компьютере с использованием индивидуального логина и пароля (далее – тестирование).</w:t>
      </w:r>
    </w:p>
    <w:p w14:paraId="789DC93D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31. Тестирование проводится с использованием тестовых заданий, комплектуемых автоматически путем случайной выборки 60 тестовых заданий из Единой базы оценочных средств, формируемой Министерством здравоохранения Российской Федерации.</w:t>
      </w:r>
    </w:p>
    <w:p w14:paraId="583E2AC9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 решение тестовых заданий отводится 60 минут.</w:t>
      </w:r>
    </w:p>
    <w:p w14:paraId="63FC4426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32. Результат тестирования формируется автоматически с указанием процента правильных ответов от общего количества тестовых заданий.</w:t>
      </w:r>
    </w:p>
    <w:p w14:paraId="5FCF4B8E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Результат тестирования в баллах (1 балл равен 1 проценту) отражается в протоколе заседания экзаменационной комиссии, подписываемом в день завершения тестирования.</w:t>
      </w:r>
    </w:p>
    <w:p w14:paraId="2E927A0D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Минимальное количество баллов, подтверждающее успешное прохождение тестирования, составляет 70 баллов (далее – минимальное количество баллов).</w:t>
      </w:r>
    </w:p>
    <w:p w14:paraId="44611B0A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33. При приеме на обучение на 2026/2027 учебный год:</w:t>
      </w:r>
    </w:p>
    <w:p w14:paraId="5C573210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в качестве результатов тестирования учитываются результаты тестирования, проводимого в рамках процедуры аккредитации специалиста, предусмотренной абзацем первым пункта 2 Положения об аккредитации специалистов. Учет результатов тестирования осуществляется в баллах в соответствии с пунктом 32 Порядка;</w:t>
      </w:r>
    </w:p>
    <w:p w14:paraId="18286B14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поступающие, не подлежащие аккредитации специалиста, проходят тестирование, проводимое в рамках процедуры первичной аккредитации специалиста, без прохождения последующих этапов указанной аккредитации.</w:t>
      </w:r>
    </w:p>
    <w:p w14:paraId="61A09AE2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33.1. Тестирование организуется приемной комиссией Центра, осуществляющей прием на обучение.</w:t>
      </w:r>
    </w:p>
    <w:p w14:paraId="6962A7EA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помещениях для проведения тестирования должна быть обеспечена техническая возможность записи видеоизображения и аудиосигнала, при этом </w:t>
      </w:r>
      <w:r>
        <w:rPr>
          <w:rFonts w:ascii="Times New Roman" w:hAnsi="Times New Roman"/>
          <w:sz w:val="28"/>
          <w:szCs w:val="28"/>
        </w:rPr>
        <w:lastRenderedPageBreak/>
        <w:t>качество видеозаписи и расположение технических средств записи видеоизображения и аудиосигнала должны обеспечивать возможность обзора всего помещения, а запись аудиосигнала должна содержать речь участников тестирования и лиц, привлекаемых к его проведению.</w:t>
      </w:r>
    </w:p>
    <w:p w14:paraId="08D0B7B8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33.2. Поступающий проходит тестирование однократно в одной из организаций, указанных в пункте 14 настоящих Правил, или предоставляет заявление, указанное в пункте 22 настоящих Правил, об учете в качестве результатов вступительного испытания:</w:t>
      </w:r>
    </w:p>
    <w:p w14:paraId="4A24BD0C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а) результаты тестирования, пройденного в году, предшествующем году поступления;</w:t>
      </w:r>
    </w:p>
    <w:p w14:paraId="7E755FD4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б) результаты тестирования, проводимого в рамках процедуры аккредитации специалиста, предусмотренной абзацем вторым пункта 2 Положения об аккредитации специалистов, пройденного в году, предшествующем году поступления, или в году поступления.</w:t>
      </w:r>
    </w:p>
    <w:p w14:paraId="77EA4C7C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Учет результатов</w:t>
      </w:r>
      <w:r>
        <w:rPr>
          <w:rFonts w:ascii="Times New Roman" w:hAnsi="Times New Roman"/>
          <w:sz w:val="28"/>
          <w:szCs w:val="28"/>
        </w:rPr>
        <w:tab/>
        <w:t>тестирования, проводимого при аккредитации специалиста, осуществляется в баллах в соответствии с пунктом 32 Порядка и настоящих Правил.</w:t>
      </w:r>
    </w:p>
    <w:p w14:paraId="728536A4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34. Поступающие, не явившиеся на тестирование по уважительной причине (болезнь или иные обстоятельства, подтвержденные документально), допускаются к тестированию в группах или индивидуально в период проведения тестирования.</w:t>
      </w:r>
    </w:p>
    <w:p w14:paraId="7B8E2CAF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Поступающие, приступившие к тестированию, но не завершившие его по уважительной причине, отраженной в акте приемной комиссии, вправе пройти тестирование повторно.</w:t>
      </w:r>
    </w:p>
    <w:p w14:paraId="18552033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35. Во время проведения тестирования его участникам и лицам, привлекаемым к его проведению, запрещается иметь при себе и использовать средства связи, фото-, видео-, </w:t>
      </w:r>
      <w:proofErr w:type="spellStart"/>
      <w:r>
        <w:rPr>
          <w:rFonts w:ascii="Times New Roman" w:hAnsi="Times New Roman"/>
          <w:sz w:val="28"/>
          <w:szCs w:val="28"/>
        </w:rPr>
        <w:t>аудиофиксации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4C10A4A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36. При нарушении поступающим настоящих Правил во время проведения тестирования уполномоченные должностные лица Центра вправе удалить его с места проведения вступительного испытания с составлением акта об удалении. </w:t>
      </w:r>
      <w:r>
        <w:rPr>
          <w:rFonts w:ascii="Times New Roman" w:hAnsi="Times New Roman"/>
          <w:sz w:val="28"/>
          <w:szCs w:val="28"/>
        </w:rPr>
        <w:lastRenderedPageBreak/>
        <w:t>Поступающий, в отношении которого составлен акт, признается не прошедшим вступительное испытание без уважительной причины.</w:t>
      </w:r>
    </w:p>
    <w:p w14:paraId="4CB4707B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37. Результаты тестирования объявляются на официальном сайте и на информационном стенде не позднее дня, следующего за днем проведения тестирования. После объявления результатов тестирования поступающий (доверенное лицо) имеет право ознакомиться со своей работой (с работой поступающего) в день объявления результатов тестирования или в течение следующего рабочего дня.</w:t>
      </w:r>
    </w:p>
    <w:p w14:paraId="414BEFFB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38. Поступающие, получившие на тестировании менее минимального количества баллов, не прошедшие вступительное испытание без уважительной причины (в том числе удаленные с места проведения вступительного испытания), выбывают из конкурса. Центр возвращает документы указанным лицам.</w:t>
      </w:r>
    </w:p>
    <w:p w14:paraId="19424D19" w14:textId="77777777" w:rsidR="001328BC" w:rsidRDefault="001328B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F94748D" w14:textId="77777777" w:rsidR="001328BC" w:rsidRDefault="00000000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V. Общие правила подачи и рассмотрения апелляций</w:t>
      </w:r>
    </w:p>
    <w:p w14:paraId="1D480F1B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39. Поступающий (доверенное лицо) вправе подать в апелляционную комиссию апелляцию о нарушении, по мнению поступающего, установленного порядка проведения тестирования и (или) о несогласии с полученной оценкой результатов тестирования.</w:t>
      </w:r>
    </w:p>
    <w:p w14:paraId="70783607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40. Апелляция подается одним из способов, указанных в пункте 16 настоящих Правил. 41. В ходе рассмотрения апелляции проверяется соблюдение установленного порядка проведения тестирования и (или) правильность оценивания результатов тестирования.</w:t>
      </w:r>
    </w:p>
    <w:p w14:paraId="4EBDA5B9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42. Апелляция подается в день объявления результатов тестирования или в течение следующего рабочего дня. Рассмотрение апелляций проводится не позднее следующего рабочего дня после дня подачи апелляции.</w:t>
      </w:r>
    </w:p>
    <w:p w14:paraId="5C8B9BB9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43. Поступающий (доверенное лицо) имеет право присутствовать при рассмотрении апелляции.</w:t>
      </w:r>
    </w:p>
    <w:p w14:paraId="72E1E929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44. После рассмотрения апелляции выносится решение апелляционной комиссии об изменении оценки результатов тестирования или оставлении указанной оценки без изменения.</w:t>
      </w:r>
    </w:p>
    <w:p w14:paraId="5FBACBBE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Оформленное протоколом решение апелляционной комиссии доводится до сведения поступающего (доверенного лица) и хранится в личном деле поступающего. Факт ознакомления поступающего (доверенного лица) с решением апелляционной комиссии заверяется подписью поступающего (доверенного лица).</w:t>
      </w:r>
    </w:p>
    <w:p w14:paraId="1C272FFC" w14:textId="77777777" w:rsidR="001328BC" w:rsidRDefault="001328B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668A8F8" w14:textId="77777777" w:rsidR="001328BC" w:rsidRDefault="00000000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VI. Учет индивидуальных достижений поступающих при приеме на обучение</w:t>
      </w:r>
    </w:p>
    <w:p w14:paraId="18270471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45. Поступающие на обучение вправе представить сведения о своих индивидуальных достижениях, результаты которых учитываются при приеме на обучение. Баллы, начисленные за индивидуальные достижения, включаются в сумму конкурсных баллов. Поступающий представляет документы, подтверждающие получение индивидуальных достижений.</w:t>
      </w:r>
    </w:p>
    <w:p w14:paraId="2BE22E6E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46. Учет результатов индивидуальных достижений осуществляется посредством начисления баллов за индивидуальные достижения, исходя из следующих критериев: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1"/>
        <w:gridCol w:w="1357"/>
      </w:tblGrid>
      <w:tr w:rsidR="001328BC" w14:paraId="548E14EB" w14:textId="77777777">
        <w:tc>
          <w:tcPr>
            <w:tcW w:w="8280" w:type="dxa"/>
            <w:shd w:val="clear" w:color="auto" w:fill="FFFFFF"/>
          </w:tcPr>
          <w:p w14:paraId="1F1C0176" w14:textId="77777777" w:rsidR="001328BC" w:rsidRDefault="00000000">
            <w:pPr>
              <w:pStyle w:val="a9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стипендиаты Президента Российской Федерации, Правительства Российской Федерации (в случае назначения стипендии в период получения высшего медицинского или высшего фармацевтического образования)</w:t>
            </w:r>
          </w:p>
        </w:tc>
        <w:tc>
          <w:tcPr>
            <w:tcW w:w="1357" w:type="dxa"/>
            <w:shd w:val="clear" w:color="auto" w:fill="FFFFFF"/>
          </w:tcPr>
          <w:p w14:paraId="1070DAFF" w14:textId="77777777" w:rsidR="001328BC" w:rsidRDefault="00000000">
            <w:pPr>
              <w:pStyle w:val="a9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- 20 баллов;</w:t>
            </w:r>
          </w:p>
        </w:tc>
      </w:tr>
      <w:tr w:rsidR="001328BC" w14:paraId="4E335CB3" w14:textId="77777777">
        <w:tc>
          <w:tcPr>
            <w:tcW w:w="8280" w:type="dxa"/>
            <w:shd w:val="clear" w:color="auto" w:fill="FFFFFF"/>
          </w:tcPr>
          <w:p w14:paraId="69C5629F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наличие документа о высшем медицинском образовании и (или) высшем фармацевтическом образовании с отличием</w:t>
            </w:r>
          </w:p>
        </w:tc>
        <w:tc>
          <w:tcPr>
            <w:tcW w:w="1357" w:type="dxa"/>
            <w:shd w:val="clear" w:color="auto" w:fill="FFFFFF"/>
          </w:tcPr>
          <w:p w14:paraId="54655324" w14:textId="77777777" w:rsidR="001328BC" w:rsidRDefault="00000000">
            <w:pPr>
              <w:pStyle w:val="a8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- 55 баллов;</w:t>
            </w:r>
          </w:p>
        </w:tc>
      </w:tr>
      <w:tr w:rsidR="001328BC" w14:paraId="73D4483F" w14:textId="77777777">
        <w:tc>
          <w:tcPr>
            <w:tcW w:w="8280" w:type="dxa"/>
            <w:shd w:val="clear" w:color="auto" w:fill="FFFFFF"/>
          </w:tcPr>
          <w:p w14:paraId="237829F4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наличие не менее одной статьи в профильном научном журнале, входящем в ядро базы данных Российского индекса научного цитирования и (или) в международные базы данных научного цитирования, автором или соавтором которой является поступающий</w:t>
            </w:r>
          </w:p>
        </w:tc>
        <w:tc>
          <w:tcPr>
            <w:tcW w:w="1357" w:type="dxa"/>
            <w:shd w:val="clear" w:color="auto" w:fill="FFFFFF"/>
          </w:tcPr>
          <w:p w14:paraId="53EE30D5" w14:textId="77777777" w:rsidR="001328BC" w:rsidRDefault="00000000">
            <w:pPr>
              <w:pStyle w:val="a8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- 20 баллов;</w:t>
            </w:r>
          </w:p>
        </w:tc>
      </w:tr>
      <w:tr w:rsidR="001328BC" w14:paraId="25C59933" w14:textId="77777777">
        <w:tc>
          <w:tcPr>
            <w:tcW w:w="8280" w:type="dxa"/>
            <w:shd w:val="clear" w:color="auto" w:fill="FFFFFF"/>
          </w:tcPr>
          <w:p w14:paraId="31E4962B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наличие общего стажа работы в должностях медицинских и (или) фармацевтических работников (периода военной службы, связанной с осуществлением медицинской деятельности), подтвержденного в установленном порядке (если трудовая деятельность (военная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служба) осуществлялась начиная с зачисления на обучение по программам высшего медицинского или высшего фармацевтического образования), за исключением времени нахождения в отпуске по беременности и родам и отпуске по уходу за ребенком до достижения им возраста 3 лет:</w:t>
            </w:r>
          </w:p>
        </w:tc>
        <w:tc>
          <w:tcPr>
            <w:tcW w:w="1357" w:type="dxa"/>
            <w:shd w:val="clear" w:color="auto" w:fill="FFFFFF"/>
          </w:tcPr>
          <w:p w14:paraId="2961BE13" w14:textId="77777777" w:rsidR="001328BC" w:rsidRDefault="00000000">
            <w:pPr>
              <w:pStyle w:val="a8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   </w:t>
            </w:r>
          </w:p>
        </w:tc>
      </w:tr>
      <w:tr w:rsidR="001328BC" w14:paraId="4B7861F2" w14:textId="77777777">
        <w:tc>
          <w:tcPr>
            <w:tcW w:w="8280" w:type="dxa"/>
            <w:shd w:val="clear" w:color="auto" w:fill="FFFFFF"/>
          </w:tcPr>
          <w:p w14:paraId="2892F925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от 9 месяцев до полутора лет -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  <w:tc>
          <w:tcPr>
            <w:tcW w:w="1357" w:type="dxa"/>
            <w:shd w:val="clear" w:color="auto" w:fill="FFFFFF"/>
          </w:tcPr>
          <w:p w14:paraId="296CBC16" w14:textId="77777777" w:rsidR="001328BC" w:rsidRDefault="00000000">
            <w:pPr>
              <w:pStyle w:val="a8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 баллов;</w:t>
            </w:r>
          </w:p>
        </w:tc>
      </w:tr>
      <w:tr w:rsidR="001328BC" w14:paraId="7BD271C5" w14:textId="77777777">
        <w:tc>
          <w:tcPr>
            <w:tcW w:w="8280" w:type="dxa"/>
            <w:shd w:val="clear" w:color="auto" w:fill="FFFFFF"/>
          </w:tcPr>
          <w:p w14:paraId="64526577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от полутора лет и более -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  <w:tc>
          <w:tcPr>
            <w:tcW w:w="1357" w:type="dxa"/>
            <w:shd w:val="clear" w:color="auto" w:fill="FFFFFF"/>
          </w:tcPr>
          <w:p w14:paraId="480B7D4B" w14:textId="77777777" w:rsidR="001328BC" w:rsidRDefault="00000000">
            <w:pPr>
              <w:pStyle w:val="a8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- 80 баллов;</w:t>
            </w:r>
          </w:p>
        </w:tc>
      </w:tr>
      <w:tr w:rsidR="001328BC" w14:paraId="598FF52C" w14:textId="77777777">
        <w:tc>
          <w:tcPr>
            <w:tcW w:w="8280" w:type="dxa"/>
            <w:shd w:val="clear" w:color="auto" w:fill="FFFFFF"/>
          </w:tcPr>
          <w:p w14:paraId="5363965D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от 9 месяцев до полутора лет - в должностях медицинских и (или) фармацевтических работников с высшим образованием (не менее 1,0 ставки по основному месту работы)</w:t>
            </w:r>
          </w:p>
        </w:tc>
        <w:tc>
          <w:tcPr>
            <w:tcW w:w="1357" w:type="dxa"/>
            <w:shd w:val="clear" w:color="auto" w:fill="FFFFFF"/>
          </w:tcPr>
          <w:p w14:paraId="2E8C5B1B" w14:textId="77777777" w:rsidR="001328BC" w:rsidRDefault="00000000">
            <w:pPr>
              <w:pStyle w:val="a8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 баллов;</w:t>
            </w:r>
          </w:p>
        </w:tc>
      </w:tr>
      <w:tr w:rsidR="001328BC" w14:paraId="1106E444" w14:textId="77777777">
        <w:tc>
          <w:tcPr>
            <w:tcW w:w="8280" w:type="dxa"/>
            <w:shd w:val="clear" w:color="auto" w:fill="FFFFFF"/>
          </w:tcPr>
          <w:p w14:paraId="02BD7513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от полутора лет и более - в должностях медицинских и (или) фармацевтических работников с высшим образованием (не менее 1,0 ставки по основному месту работы)</w:t>
            </w:r>
          </w:p>
        </w:tc>
        <w:tc>
          <w:tcPr>
            <w:tcW w:w="1357" w:type="dxa"/>
            <w:shd w:val="clear" w:color="auto" w:fill="FFFFFF"/>
          </w:tcPr>
          <w:p w14:paraId="39411672" w14:textId="77777777" w:rsidR="001328BC" w:rsidRDefault="00000000">
            <w:pPr>
              <w:pStyle w:val="a8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- 150 баллов;</w:t>
            </w:r>
          </w:p>
        </w:tc>
      </w:tr>
      <w:tr w:rsidR="001328BC" w14:paraId="5FE909F8" w14:textId="77777777">
        <w:tc>
          <w:tcPr>
            <w:tcW w:w="8280" w:type="dxa"/>
            <w:shd w:val="clear" w:color="auto" w:fill="FFFFFF"/>
          </w:tcPr>
          <w:p w14:paraId="506FCECE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дополнительно к баллам, предусмотренным подпунктом «г» настоящего пункта, работа в указанных в подпункте «г» настоящего пункта должностях не менее 9 месяцев в медицинских и (или) фармацевтических организациях, расположенных в сельских населенных пунктах либо рабочих поселках</w:t>
            </w:r>
          </w:p>
        </w:tc>
        <w:tc>
          <w:tcPr>
            <w:tcW w:w="1357" w:type="dxa"/>
            <w:shd w:val="clear" w:color="auto" w:fill="FFFFFF"/>
          </w:tcPr>
          <w:p w14:paraId="6C5DA753" w14:textId="77777777" w:rsidR="001328BC" w:rsidRDefault="00000000">
            <w:pPr>
              <w:pStyle w:val="a8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- 25 баллов;</w:t>
            </w:r>
          </w:p>
        </w:tc>
      </w:tr>
      <w:tr w:rsidR="001328BC" w14:paraId="1438973B" w14:textId="77777777">
        <w:tc>
          <w:tcPr>
            <w:tcW w:w="8280" w:type="dxa"/>
            <w:shd w:val="clear" w:color="auto" w:fill="FFFFFF"/>
          </w:tcPr>
          <w:p w14:paraId="0A3061D0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е) дипломанты Всероссийской студенческой олимпиады «Я - профессионал в области медицины и здравоохранения»</w:t>
            </w:r>
          </w:p>
        </w:tc>
        <w:tc>
          <w:tcPr>
            <w:tcW w:w="1357" w:type="dxa"/>
            <w:shd w:val="clear" w:color="auto" w:fill="FFFFFF"/>
          </w:tcPr>
          <w:p w14:paraId="7D251F8E" w14:textId="77777777" w:rsidR="001328BC" w:rsidRDefault="00000000">
            <w:pPr>
              <w:pStyle w:val="a8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- 20 баллов;</w:t>
            </w:r>
          </w:p>
        </w:tc>
      </w:tr>
      <w:tr w:rsidR="001328BC" w14:paraId="55F62D18" w14:textId="77777777">
        <w:tc>
          <w:tcPr>
            <w:tcW w:w="8280" w:type="dxa"/>
            <w:shd w:val="clear" w:color="auto" w:fill="FFFFFF"/>
          </w:tcPr>
          <w:p w14:paraId="5A0E63A9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ж) участие в добровольческой (волонтерской) деятельности в сфере охраны здоровья, в том числе с регистрацией в единой информационной системе в сфере развития добровольчества (волонтерства)27</w:t>
            </w:r>
          </w:p>
        </w:tc>
        <w:tc>
          <w:tcPr>
            <w:tcW w:w="1357" w:type="dxa"/>
            <w:shd w:val="clear" w:color="auto" w:fill="FFFFFF"/>
          </w:tcPr>
          <w:p w14:paraId="75123131" w14:textId="77777777" w:rsidR="001328BC" w:rsidRDefault="00000000">
            <w:pPr>
              <w:pStyle w:val="a8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- 20 баллов;</w:t>
            </w:r>
          </w:p>
        </w:tc>
      </w:tr>
      <w:tr w:rsidR="001328BC" w14:paraId="2F2FFC69" w14:textId="77777777">
        <w:tc>
          <w:tcPr>
            <w:tcW w:w="8280" w:type="dxa"/>
            <w:shd w:val="clear" w:color="auto" w:fill="FFFFFF"/>
          </w:tcPr>
          <w:p w14:paraId="602CDB24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з) участие в добровольческой (волонтерской) деятельности в сфере охраны здоровья, связанной с осуществлением мероприятий по профилактике, диагностике и лечению новой коронавирусной инфекции, при продолжительности указанной деятельности не менее 150 часов</w:t>
            </w:r>
          </w:p>
        </w:tc>
        <w:tc>
          <w:tcPr>
            <w:tcW w:w="1357" w:type="dxa"/>
            <w:shd w:val="clear" w:color="auto" w:fill="FFFFFF"/>
          </w:tcPr>
          <w:p w14:paraId="33DFE3B9" w14:textId="77777777" w:rsidR="001328BC" w:rsidRDefault="00000000">
            <w:pPr>
              <w:pStyle w:val="a8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- 20 баллов;</w:t>
            </w:r>
          </w:p>
        </w:tc>
      </w:tr>
      <w:tr w:rsidR="001328BC" w14:paraId="4999C8EE" w14:textId="77777777">
        <w:tc>
          <w:tcPr>
            <w:tcW w:w="8280" w:type="dxa"/>
            <w:shd w:val="clear" w:color="auto" w:fill="FFFFFF"/>
          </w:tcPr>
          <w:p w14:paraId="5EF31791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и) осуществление трудовой деятельности в должностях медицинских работников с высшим образованием или средним профессиональным образованием, в должностях младшего медицинского персонала и (или) прохождение практической подготовки по образовательной программе медицинского образования (программе специалитета, программе бакалавриата, программе магистратуры), если указанные деятельность и (или) практическая подготовка включали в себя проведение мероприятий по диагностике и лечению новой коронавирусной инфекции и их общая продолжительность составляет не менее 30 календарных дней</w:t>
            </w:r>
          </w:p>
        </w:tc>
        <w:tc>
          <w:tcPr>
            <w:tcW w:w="1357" w:type="dxa"/>
            <w:shd w:val="clear" w:color="auto" w:fill="FFFFFF"/>
          </w:tcPr>
          <w:p w14:paraId="2EDC0432" w14:textId="77777777" w:rsidR="001328BC" w:rsidRDefault="00000000">
            <w:pPr>
              <w:pStyle w:val="a8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- 30 баллов;</w:t>
            </w:r>
          </w:p>
        </w:tc>
      </w:tr>
      <w:tr w:rsidR="001328BC" w14:paraId="1729274F" w14:textId="77777777">
        <w:tc>
          <w:tcPr>
            <w:tcW w:w="8280" w:type="dxa"/>
            <w:shd w:val="clear" w:color="auto" w:fill="FFFFFF"/>
          </w:tcPr>
          <w:p w14:paraId="2BBE3957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к) поступление на обучение в рамках целевой квоты того же федерального государственного органа, органа государственной власти субъекта Российской Федерации, органа местного самоуправления, юридического лица или индивидуального предпринимателя, по договору с которым поступающий освоил программу специалитета</w:t>
            </w:r>
          </w:p>
        </w:tc>
        <w:tc>
          <w:tcPr>
            <w:tcW w:w="1357" w:type="dxa"/>
            <w:shd w:val="clear" w:color="auto" w:fill="FFFFFF"/>
          </w:tcPr>
          <w:p w14:paraId="3BAA8124" w14:textId="77777777" w:rsidR="001328BC" w:rsidRDefault="00000000">
            <w:pPr>
              <w:pStyle w:val="a8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- 200 баллов;</w:t>
            </w:r>
          </w:p>
        </w:tc>
      </w:tr>
      <w:tr w:rsidR="001328BC" w14:paraId="63CAFE02" w14:textId="77777777">
        <w:tc>
          <w:tcPr>
            <w:tcW w:w="8280" w:type="dxa"/>
            <w:shd w:val="clear" w:color="auto" w:fill="FFFFFF"/>
          </w:tcPr>
          <w:p w14:paraId="20D5C463" w14:textId="77777777" w:rsidR="001328BC" w:rsidRDefault="00000000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л) рекомендательное письмо подведомственных организаций ФМБА России</w:t>
            </w:r>
          </w:p>
        </w:tc>
        <w:tc>
          <w:tcPr>
            <w:tcW w:w="1357" w:type="dxa"/>
            <w:shd w:val="clear" w:color="auto" w:fill="FFFFFF"/>
          </w:tcPr>
          <w:p w14:paraId="43DBD6C4" w14:textId="77777777" w:rsidR="001328BC" w:rsidRDefault="00000000">
            <w:pPr>
              <w:pStyle w:val="a8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- 20 баллов.</w:t>
            </w:r>
          </w:p>
        </w:tc>
      </w:tr>
    </w:tbl>
    <w:p w14:paraId="7D7F86A3" w14:textId="77777777" w:rsidR="001328BC" w:rsidRDefault="00000000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 критериев индивидуальных достижений по каждому из подпунктов настоящего пункта (за исключением подпункта «л») осуществляется один раз с однократным начислением соответствующего ему количества баллов.</w:t>
      </w:r>
    </w:p>
    <w:p w14:paraId="205D1B58" w14:textId="77777777" w:rsidR="001328BC" w:rsidRDefault="00000000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поступающий имеет индивидуальные достижения по подпунктам «з» и «и» настоящего пункта, баллы начисляются только по подпункту «и».</w:t>
      </w:r>
    </w:p>
    <w:p w14:paraId="2EEEC9D3" w14:textId="77777777" w:rsidR="001328BC" w:rsidRDefault="00000000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Индивидуальное достижение, предусмотренное подпунктом «к» настоящего пункта, учитываются только при поступлении на места в рамках целевой квоты.</w:t>
      </w:r>
    </w:p>
    <w:p w14:paraId="19C168BD" w14:textId="77777777" w:rsidR="001328BC" w:rsidRDefault="00000000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если правилами приема установлено несколько индивидуальных достижений по подпункту «л», учет критериев индивидуальных достижений по каждому из них осуществляется один раз с однократным начислением соответствующего ему количества баллов.</w:t>
      </w:r>
    </w:p>
    <w:p w14:paraId="2BDBE045" w14:textId="77777777" w:rsidR="001328BC" w:rsidRDefault="001328B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D378717" w14:textId="77777777" w:rsidR="001328BC" w:rsidRDefault="00000000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VII. Формирование списков поступающих</w:t>
      </w:r>
    </w:p>
    <w:p w14:paraId="464656E5" w14:textId="77777777" w:rsidR="001328BC" w:rsidRDefault="00000000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и зачисление на обучение</w:t>
      </w:r>
    </w:p>
    <w:p w14:paraId="13806B5B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47. В течение 10 рабочих дней с даты завершения тестирования Центр формирует отдельный список поступающих по каждому конкурсу. В список поступающих не включаются лица, не набравшие минимальное количество баллов по результатам тестирования.</w:t>
      </w:r>
    </w:p>
    <w:p w14:paraId="40A34592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48. Список поступающих ранжируется по следующим основаниям:</w:t>
      </w:r>
    </w:p>
    <w:p w14:paraId="52B0BEC4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по убыванию суммы конкурсных баллов (исчисляется как сумма баллов за тестирование и индивидуальные достижения);</w:t>
      </w:r>
    </w:p>
    <w:p w14:paraId="61933F0A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при равенстве суммы конкурсных баллов – по убыванию суммы конкурсных баллов, начисленных по результатам тестирования;</w:t>
      </w:r>
    </w:p>
    <w:p w14:paraId="68E65AAA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при равенстве суммы конкурсных баллов, начисленных по результатам тестирования – приоритет отдается</w:t>
      </w:r>
      <w:r>
        <w:rPr>
          <w:rFonts w:ascii="Times New Roman" w:hAnsi="Times New Roman"/>
          <w:sz w:val="28"/>
          <w:szCs w:val="28"/>
        </w:rPr>
        <w:tab/>
        <w:t>лицам, имеющим</w:t>
      </w:r>
      <w:r>
        <w:rPr>
          <w:rFonts w:ascii="Times New Roman" w:hAnsi="Times New Roman"/>
          <w:sz w:val="28"/>
          <w:szCs w:val="28"/>
        </w:rPr>
        <w:tab/>
        <w:t>индивидуальные достижения, установленные Центром;</w:t>
      </w:r>
    </w:p>
    <w:p w14:paraId="68312B82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при равенстве суммы конкурсных баллов, лиц, имеющих индивидуальные достижения, установленные Центром, или при отсутствии индивидуальных достижений, установленных Центром, – по приоритетности, указанной в заявлении о приеме;</w:t>
      </w:r>
    </w:p>
    <w:p w14:paraId="415F0ED1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при одинаковой приоритетности специальностей, указанной в заявлении о приеме – по убыванию среднего балла документа установленного образца.</w:t>
      </w:r>
    </w:p>
    <w:p w14:paraId="76C833AD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49. В списках поступающих указываются</w:t>
      </w:r>
      <w:r>
        <w:rPr>
          <w:rFonts w:ascii="Times New Roman" w:hAnsi="Times New Roman"/>
          <w:sz w:val="28"/>
          <w:szCs w:val="28"/>
        </w:rPr>
        <w:tab/>
        <w:t>следующие</w:t>
      </w:r>
      <w:r>
        <w:rPr>
          <w:rFonts w:ascii="Times New Roman" w:hAnsi="Times New Roman"/>
          <w:sz w:val="28"/>
          <w:szCs w:val="28"/>
        </w:rPr>
        <w:tab/>
        <w:t>сведения по каждому поступающему:</w:t>
      </w:r>
    </w:p>
    <w:p w14:paraId="7973662F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– сумма конкурсных баллов;</w:t>
      </w:r>
    </w:p>
    <w:p w14:paraId="5B242078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количество баллов за тестирование;</w:t>
      </w:r>
    </w:p>
    <w:p w14:paraId="13FE7E21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количество баллов за индивидуальные достижения;</w:t>
      </w:r>
    </w:p>
    <w:p w14:paraId="253965FF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наличие оригинала документа установленного образца (заявления о согласии на зачисление).</w:t>
      </w:r>
    </w:p>
    <w:p w14:paraId="260AAF58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50. Списки поступающих размещаются на официальном сайте и на информационном стенде и обновляются ежедневно (не позднее начала следующего рабочего дня) до издания соответствующих приказов о зачислении.</w:t>
      </w:r>
    </w:p>
    <w:p w14:paraId="02F5964B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51. В соответствии с Приложением 1 к настоящим Правилам установлены даты, не позднее которых поступающие предоставляют:</w:t>
      </w:r>
    </w:p>
    <w:p w14:paraId="22936E20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– для зачисления на места по договорам об оказании платных образовательных услуг – оригинал документа установленного образца или заявление о согласии на зачисление с приложением заверенной копии указанного документа или копии указанного документа с предъявлением его оригинала для заверения копии приемной комиссией.</w:t>
      </w:r>
    </w:p>
    <w:p w14:paraId="0CF481EB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день завершения приема указанных документов они подаются в Центр не позднее 18 часов по местному времени.</w:t>
      </w:r>
    </w:p>
    <w:p w14:paraId="1B28D902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52. Зачислению подлежат поступающие, представившие оригинал документа установленного образца (заявление о согласии на зачисление) в соответствии с пунктом 51 настоящих Правил. Зачисление проводится в соответствии с ранжированным списком до заполнения установленного количества мест.</w:t>
      </w:r>
    </w:p>
    <w:p w14:paraId="0919E3E4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53. Зачисление на обучение завершается до дня начала учебного года, установленного нормативным локальным актом Центра в соответствии с пунктом 24 Порядка организации и осуществления образовательной деятельности по образовательным программам высшего образования – программам ординатуры, утвержденного приказом Министерства образования и науки Российской Федерации от 19.11.2013 г. № 1258 (зарегистрирован Министерством юстиции Российской Федерации 28.01.2014 г., регистрационный № 31136). Центр возвращает документы лицам, не зачисленным на обучение.</w:t>
      </w:r>
    </w:p>
    <w:p w14:paraId="41486437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Центр может проводить дополнительный прием на оставшиеся незаполненными после завершения зачисления места в порядке и сроки, установленные приказом Генерального директора.</w:t>
      </w:r>
    </w:p>
    <w:p w14:paraId="11396946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54. Приказы о зачислении на обучение размещаются в день их издания на официальном сайте и на информационном стенде и должны быть доступны пользователям официального сайта в течение 6 месяцев со дня их издания.</w:t>
      </w:r>
    </w:p>
    <w:p w14:paraId="62886D5B" w14:textId="77777777" w:rsidR="001328BC" w:rsidRDefault="001328B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6D82E7A" w14:textId="77777777" w:rsidR="001328BC" w:rsidRDefault="00000000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IX. Особенности проведения приема</w:t>
      </w:r>
    </w:p>
    <w:p w14:paraId="4E7BBFCF" w14:textId="77777777" w:rsidR="001328BC" w:rsidRDefault="00000000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иностранных граждан и лиц без гражданства</w:t>
      </w:r>
    </w:p>
    <w:p w14:paraId="7C7A3898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55. Иностранные граждане имеют право на получение высшего образования по образовательным программам высшего образования – программам ординатуры, реализуемым в Центре, за счет бюджетных ассигнований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 (далее – квота на образование иностранных граждан), а также за счет средств физических лиц и юридических лиц в соответствии с договорами об оказании платных образовательных услуг.</w:t>
      </w:r>
    </w:p>
    <w:p w14:paraId="77DA1B99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56. Прием на обучение в пределах квоты на образование иностранных граждан осуществляется в соответствии с направлениями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образования. Зачисление на обучение в пределах квоты на образование иностранных граждан осуществляется отдельным приказом (приказами) Центра.</w:t>
      </w:r>
    </w:p>
    <w:p w14:paraId="0561AA81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57. Иностранные граждане и лица без гражданства, являющиеся соотечественниками, проживающими за рубежом, имеют право на получение высшего образования наравне с гражданами Российской Федерации при условии соблюдения ими требований, предусмотренных статьей 17 Федерального закона от 24.05.1999 г. № 99-ФЗ «О государственной политике Российской Федерации в </w:t>
      </w:r>
      <w:r>
        <w:rPr>
          <w:rFonts w:ascii="Times New Roman" w:hAnsi="Times New Roman"/>
          <w:sz w:val="28"/>
          <w:szCs w:val="28"/>
        </w:rPr>
        <w:lastRenderedPageBreak/>
        <w:t>отношении соотечественников за рубежом» (далее – Федеральный закон № 99-ФЗ).</w:t>
      </w:r>
    </w:p>
    <w:p w14:paraId="0ED6DC53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58. При подаче документов, необходимых для поступления, иностранный гражданин или лицо без гражданства указывает в заявлении о приеме реквизиты документа, удостоверяющего личность, либо документа, удостоверяющего личность иностранного гражданина в Российской Федерации или личность лица без гражданства в Российской Федерации в соответствии со статьей 10 Федерального закона от 25.07.2002 г. № 115-ФЗ «О правовом положении иностранных граждан в Российской Федерации» (далее – документ, удостоверяющий личность иностранного гражданина), и представляет в соответствии с пунктом 22 Порядка оригинал или копию документа, удостоверяющего личность, гражданство, либо документа, удостоверяющего личность иностранного гражданина.</w:t>
      </w:r>
    </w:p>
    <w:p w14:paraId="63CF1E3D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59. Иностранный гражданин или лицо без гражданства, являющиеся соотечественниками, проживающими за рубежом, представляют помимо документов, указанных в пункте 22 Порядка и настоящих Правил, оригиналы или копии документов, предусмотренных пунктом 6 статьи 17 Федерального закона № 99-ФЗ.</w:t>
      </w:r>
    </w:p>
    <w:p w14:paraId="1BC7EBF2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60. Иностранные</w:t>
      </w:r>
      <w:r>
        <w:rPr>
          <w:rFonts w:ascii="Times New Roman" w:hAnsi="Times New Roman"/>
          <w:sz w:val="28"/>
          <w:szCs w:val="28"/>
        </w:rPr>
        <w:tab/>
        <w:t>граждане, которые поступают на обучение на основании международных договоров, представляют помимо документов, указанных в пункте 22 Порядка и настоящих Правил, документы, подтверждающие их отнесение к числу лиц, указанных в соответствующих международных договорах.</w:t>
      </w:r>
    </w:p>
    <w:p w14:paraId="5FB357F6" w14:textId="77777777" w:rsidR="001328BC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61. Прием на обучение иностранных граждан и лиц без гражданства, за исключением лиц, указанных в пунктах 63 и 66 Порядка и настоящих Правил, осуществляется на конкурсной основе в пределах мест, выделенных в рамках договоров на оказание платных образовательных услуг.</w:t>
      </w:r>
    </w:p>
    <w:p w14:paraId="7E426948" w14:textId="77777777" w:rsidR="001328BC" w:rsidRDefault="001328B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4CDE518" w14:textId="77777777" w:rsidR="001328BC" w:rsidRDefault="001328B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1328B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8BC"/>
    <w:rsid w:val="001328BC"/>
    <w:rsid w:val="00AE1DB2"/>
    <w:rsid w:val="00E9118C"/>
    <w:rsid w:val="00EE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DDB66"/>
  <w15:docId w15:val="{A74870C2-9A69-4819-8DFB-A2EBD6A8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23</Pages>
  <Words>5950</Words>
  <Characters>33918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Буйлова</cp:lastModifiedBy>
  <cp:revision>2</cp:revision>
  <dcterms:created xsi:type="dcterms:W3CDTF">2026-04-13T10:54:00Z</dcterms:created>
  <dcterms:modified xsi:type="dcterms:W3CDTF">2026-04-13T12:08:00Z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2025-03-11T16:30:29Z</dcterms:created>
  <dc:creator/>
  <dc:description/>
  <dc:language>ru-RU</dc:language>
  <cp:lastModifiedBy/>
  <dcterms:modified xsi:type="dcterms:W3CDTF">2026-03-30T14:11:40Z</dcterms:modified>
  <cp:revision>7</cp:revision>
  <dc:subject/>
  <dc:title/>
</cp:coreProperties>
</file>